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7D548" w14:textId="623D0470" w:rsidR="003E4573" w:rsidRPr="00AE2581" w:rsidRDefault="003E4573" w:rsidP="00DE2A7C">
      <w:pPr>
        <w:pStyle w:val="Ttulo3"/>
        <w:shd w:val="clear" w:color="auto" w:fill="183280"/>
        <w:spacing w:before="0"/>
        <w:jc w:val="both"/>
        <w:rPr>
          <w:rFonts w:ascii="Calibri Light" w:hAnsi="Calibri Light" w:cs="Calibri Light"/>
          <w:smallCaps/>
          <w:color w:val="FFFFFF" w:themeColor="background1"/>
          <w:sz w:val="22"/>
        </w:rPr>
      </w:pPr>
      <w:r w:rsidRPr="00AE2581">
        <w:rPr>
          <w:rFonts w:ascii="Calibri Light" w:hAnsi="Calibri Light" w:cs="Calibri Light"/>
          <w:smallCaps/>
          <w:color w:val="FFFFFF" w:themeColor="background1"/>
          <w:sz w:val="22"/>
        </w:rPr>
        <w:t xml:space="preserve">Ferramentas Úteis para </w:t>
      </w:r>
      <w:r w:rsidR="00D37BB1" w:rsidRPr="00AE2581">
        <w:rPr>
          <w:rFonts w:ascii="Calibri Light" w:hAnsi="Calibri Light" w:cs="Calibri Light"/>
          <w:smallCaps/>
          <w:color w:val="FFFFFF" w:themeColor="background1"/>
          <w:sz w:val="22"/>
        </w:rPr>
        <w:t>Contratação</w:t>
      </w:r>
    </w:p>
    <w:p w14:paraId="5D8DE693" w14:textId="77777777" w:rsidR="003E4573" w:rsidRPr="00AE2581" w:rsidRDefault="003E4573" w:rsidP="003E457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7D370D1" w14:textId="4F11F8E4" w:rsidR="003E4573" w:rsidRPr="00AE2581" w:rsidRDefault="00AE2581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noProof w:val="0"/>
          <w:sz w:val="22"/>
        </w:rPr>
      </w:pPr>
      <w:r w:rsidRPr="00AE2581">
        <w:rPr>
          <w:rFonts w:ascii="Calibri Light" w:hAnsi="Calibri Light" w:cs="Calibri Light"/>
          <w:noProof w:val="0"/>
          <w:sz w:val="22"/>
        </w:rPr>
        <w:t>F</w:t>
      </w:r>
      <w:r w:rsidR="003E4573" w:rsidRPr="00AE2581">
        <w:rPr>
          <w:rFonts w:ascii="Calibri Light" w:hAnsi="Calibri Light" w:cs="Calibri Light"/>
          <w:noProof w:val="0"/>
          <w:sz w:val="22"/>
        </w:rPr>
        <w:t xml:space="preserve">erramentas </w:t>
      </w:r>
      <w:r w:rsidRPr="00AE2581">
        <w:rPr>
          <w:rFonts w:ascii="Calibri Light" w:hAnsi="Calibri Light" w:cs="Calibri Light"/>
          <w:noProof w:val="0"/>
          <w:sz w:val="22"/>
        </w:rPr>
        <w:t xml:space="preserve">que podem contribuir no </w:t>
      </w:r>
      <w:r w:rsidR="003E4573" w:rsidRPr="00AE2581">
        <w:rPr>
          <w:rFonts w:ascii="Calibri Light" w:hAnsi="Calibri Light" w:cs="Calibri Light"/>
          <w:noProof w:val="0"/>
          <w:sz w:val="22"/>
        </w:rPr>
        <w:t xml:space="preserve">desenvolvimento das atividades de </w:t>
      </w:r>
      <w:r w:rsidRPr="00AE2581">
        <w:rPr>
          <w:rFonts w:ascii="Calibri Light" w:hAnsi="Calibri Light" w:cs="Calibri Light"/>
          <w:noProof w:val="0"/>
          <w:sz w:val="22"/>
        </w:rPr>
        <w:t>contratação, especialmente na detecção e prevenção de fraudes</w:t>
      </w:r>
      <w:r w:rsidR="003E4573" w:rsidRPr="00AE2581">
        <w:rPr>
          <w:rFonts w:ascii="Calibri Light" w:hAnsi="Calibri Light" w:cs="Calibri Light"/>
          <w:noProof w:val="0"/>
          <w:sz w:val="22"/>
        </w:rPr>
        <w:t xml:space="preserve">. </w:t>
      </w:r>
    </w:p>
    <w:p w14:paraId="759BCC7A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noProof w:val="0"/>
          <w:sz w:val="22"/>
        </w:rPr>
      </w:pPr>
    </w:p>
    <w:p w14:paraId="75005A41" w14:textId="77777777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noProof w:val="0"/>
          <w:sz w:val="22"/>
        </w:rPr>
      </w:pPr>
      <w:r w:rsidRPr="00AE2581">
        <w:rPr>
          <w:rFonts w:ascii="Calibri Light" w:hAnsi="Calibri Light" w:cs="Calibri Light"/>
          <w:b/>
          <w:noProof w:val="0"/>
          <w:sz w:val="22"/>
        </w:rPr>
        <w:t>A) GERAL</w:t>
      </w:r>
    </w:p>
    <w:p w14:paraId="29936C39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17AB7CE2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8E2AA18" w14:textId="77777777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A.1) Preços em Compras Públicas </w:t>
      </w:r>
    </w:p>
    <w:p w14:paraId="1AA412D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23739DD2" w14:textId="2401C1D3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Preços praticados </w:t>
      </w:r>
      <w:r w:rsidR="00E177AD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em órgãos públicos e outros referencias de mercado</w:t>
      </w:r>
    </w:p>
    <w:p w14:paraId="257A415B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5E29FF26" w14:textId="0BE2C4F1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Consultar os preços praticados </w:t>
      </w:r>
      <w:r w:rsidR="00E177AD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em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compras públicas, atas de registro de preços, banco de preços</w:t>
      </w:r>
      <w:r w:rsidR="007156A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 oficiais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, </w:t>
      </w:r>
      <w:r w:rsidR="007156A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tabela</w:t>
      </w:r>
      <w:r w:rsidR="00AF0764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s, notas fiscais eletrônicas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, entre outros, permitindo identificar </w:t>
      </w:r>
      <w:r w:rsidR="00AF0764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valores referenciais</w:t>
      </w:r>
      <w:r w:rsidR="00EA6757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 para tomada de decisão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.</w:t>
      </w:r>
    </w:p>
    <w:p w14:paraId="0C2E2C66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626A057E" w14:textId="135622CE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Acesse em:</w:t>
      </w:r>
    </w:p>
    <w:p w14:paraId="6A81FED1" w14:textId="41BC999F" w:rsidR="00F10AEB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7" w:history="1">
        <w:r w:rsidR="00F10AEB" w:rsidRPr="00AE2581">
          <w:rPr>
            <w:rStyle w:val="Hyperlink"/>
            <w:rFonts w:ascii="Calibri Light" w:hAnsi="Calibri Light" w:cs="Calibri Light"/>
            <w:sz w:val="22"/>
          </w:rPr>
          <w:t>http://paineldep</w:t>
        </w:r>
        <w:r w:rsidR="00F10AEB" w:rsidRPr="00AE2581">
          <w:rPr>
            <w:rStyle w:val="Hyperlink"/>
            <w:rFonts w:ascii="Calibri Light" w:hAnsi="Calibri Light" w:cs="Calibri Light"/>
            <w:sz w:val="22"/>
          </w:rPr>
          <w:t>r</w:t>
        </w:r>
        <w:r w:rsidR="00F10AEB" w:rsidRPr="00AE2581">
          <w:rPr>
            <w:rStyle w:val="Hyperlink"/>
            <w:rFonts w:ascii="Calibri Light" w:hAnsi="Calibri Light" w:cs="Calibri Light"/>
            <w:sz w:val="22"/>
          </w:rPr>
          <w:t>ecos.planejamento.gov.br</w:t>
        </w:r>
      </w:hyperlink>
    </w:p>
    <w:p w14:paraId="7B5E48BE" w14:textId="6B199503" w:rsidR="00B11F58" w:rsidRPr="00AE2581" w:rsidRDefault="00B11F58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8" w:history="1">
        <w:r w:rsidRPr="0074721B">
          <w:rPr>
            <w:rStyle w:val="Hyperlink"/>
            <w:rFonts w:ascii="Calibri Light" w:hAnsi="Calibri Light" w:cs="Calibri Light"/>
            <w:sz w:val="22"/>
          </w:rPr>
          <w:t>http://bit.ly/atasnelca</w:t>
        </w:r>
      </w:hyperlink>
    </w:p>
    <w:p w14:paraId="09D21DB4" w14:textId="006AF201" w:rsidR="001876D5" w:rsidRDefault="001876D5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9" w:history="1">
        <w:r w:rsidRPr="0074721B">
          <w:rPr>
            <w:rStyle w:val="Hyperlink"/>
            <w:rFonts w:ascii="Calibri Light" w:hAnsi="Calibri Light" w:cs="Calibri Light"/>
            <w:sz w:val="22"/>
          </w:rPr>
          <w:t>https://servicoscorporativos.es.gov.br/precos-referenciais</w:t>
        </w:r>
      </w:hyperlink>
    </w:p>
    <w:p w14:paraId="21D2B0A9" w14:textId="3E852300" w:rsidR="00C219C8" w:rsidRDefault="00C219C8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0" w:history="1">
        <w:r w:rsidRPr="0074721B">
          <w:rPr>
            <w:rStyle w:val="Hyperlink"/>
            <w:rFonts w:ascii="Calibri Light" w:hAnsi="Calibri Light" w:cs="Calibri Light"/>
            <w:sz w:val="22"/>
          </w:rPr>
          <w:t>https://precodereferencia.tce.pb.gov.br/</w:t>
        </w:r>
      </w:hyperlink>
    </w:p>
    <w:p w14:paraId="601C1F08" w14:textId="38A876F6" w:rsidR="006875AD" w:rsidRDefault="006875AD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1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https://www.comprasnet.ba.gov.br/content/banco-de-pre%C3%A7os-1</w:t>
        </w:r>
      </w:hyperlink>
    </w:p>
    <w:p w14:paraId="31E8900A" w14:textId="42D0B6F3" w:rsidR="00A3505D" w:rsidRDefault="00A3505D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2" w:history="1">
        <w:r w:rsidRPr="0074721B">
          <w:rPr>
            <w:rStyle w:val="Hyperlink"/>
            <w:rFonts w:ascii="Calibri Light" w:hAnsi="Calibri Light" w:cs="Calibri Light"/>
            <w:sz w:val="22"/>
          </w:rPr>
          <w:t>http://www.portais.pe.gov.br/web/seadm/precos-referenciais</w:t>
        </w:r>
      </w:hyperlink>
    </w:p>
    <w:p w14:paraId="5C075FCB" w14:textId="748AC7A1" w:rsidR="001F44B6" w:rsidRDefault="001F44B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3" w:history="1">
        <w:r w:rsidRPr="0074721B">
          <w:rPr>
            <w:rStyle w:val="Hyperlink"/>
            <w:rFonts w:ascii="Calibri Light" w:hAnsi="Calibri Light" w:cs="Calibri Light"/>
            <w:sz w:val="22"/>
          </w:rPr>
          <w:t>http://www2.contratos.pe.gov.br/web/contratos/precos-referenciais</w:t>
        </w:r>
      </w:hyperlink>
    </w:p>
    <w:p w14:paraId="0B19651A" w14:textId="5A38E02F" w:rsidR="000E0EA8" w:rsidRDefault="000E0EA8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4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https://www.portalcompras.ce.gov.br/compras/pesquisa-de-precos/</w:t>
        </w:r>
      </w:hyperlink>
    </w:p>
    <w:p w14:paraId="259A5361" w14:textId="08FBBCF9" w:rsidR="000B7DF2" w:rsidRDefault="001876D5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5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https://www.bec.sp.gov.br/BEC_Servicos_UI/CadTerc/ui_ConsPrecoVigente.aspx?chave=</w:t>
        </w:r>
      </w:hyperlink>
    </w:p>
    <w:p w14:paraId="3C8D5507" w14:textId="4E27402D" w:rsidR="009F6F88" w:rsidRDefault="009F6F88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6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https://www.bec.sp.gov.br/BEC_Catalogo_ui/CatalogoPesquisa3.aspx?chave=</w:t>
        </w:r>
      </w:hyperlink>
    </w:p>
    <w:p w14:paraId="34505C85" w14:textId="3D68051E" w:rsidR="00EA60EC" w:rsidRDefault="00EA60EC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7" w:history="1">
        <w:r w:rsidRPr="0074721B">
          <w:rPr>
            <w:rStyle w:val="Hyperlink"/>
            <w:rFonts w:ascii="Calibri Light" w:hAnsi="Calibri Light" w:cs="Calibri Light"/>
            <w:sz w:val="22"/>
          </w:rPr>
          <w:t>http://www.rio.rj.gov.br/web/sme/pnae</w:t>
        </w:r>
      </w:hyperlink>
    </w:p>
    <w:p w14:paraId="5A991AAD" w14:textId="4B310311" w:rsidR="00F400F1" w:rsidRDefault="00F400F1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8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https://www14.fgv.br/tcerj/cc01w230.asp</w:t>
        </w:r>
      </w:hyperlink>
    </w:p>
    <w:p w14:paraId="324F8376" w14:textId="465E85AC" w:rsidR="00F779F4" w:rsidRDefault="00F779F4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19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https://www.registrodeprecos.mg.gov.br/aasi/do/filtrarRPs</w:t>
        </w:r>
      </w:hyperlink>
    </w:p>
    <w:p w14:paraId="333AE496" w14:textId="6F84C62C" w:rsidR="002F4792" w:rsidRDefault="002F4792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20" w:history="1">
        <w:r w:rsidRPr="0074721B">
          <w:rPr>
            <w:rStyle w:val="Hyperlink"/>
            <w:rFonts w:ascii="Calibri Light" w:hAnsi="Calibri Light" w:cs="Calibri Light"/>
            <w:sz w:val="22"/>
          </w:rPr>
          <w:t>http://bancodepreco.tce.mg.gov.br/</w:t>
        </w:r>
      </w:hyperlink>
    </w:p>
    <w:p w14:paraId="721371C0" w14:textId="77777777" w:rsidR="00927387" w:rsidRDefault="00927387" w:rsidP="00927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21" w:history="1">
        <w:r w:rsidRPr="0074721B">
          <w:rPr>
            <w:rStyle w:val="Hyperlink"/>
            <w:rFonts w:ascii="Calibri Light" w:hAnsi="Calibri Light" w:cs="Calibri Light"/>
            <w:sz w:val="22"/>
          </w:rPr>
          <w:t>https://radardeprecos.tce.mt.gov.br/extensions/radarv2/radarv2.html</w:t>
        </w:r>
      </w:hyperlink>
    </w:p>
    <w:p w14:paraId="2A3908F6" w14:textId="5DEB6C3C" w:rsidR="00F10AEB" w:rsidRDefault="00927387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22" w:history="1">
        <w:r w:rsidRPr="0074721B">
          <w:rPr>
            <w:rStyle w:val="Hyperlink"/>
            <w:rFonts w:ascii="Calibri Light" w:hAnsi="Calibri Light" w:cs="Calibri Light"/>
            <w:sz w:val="22"/>
          </w:rPr>
          <w:t>http://bps.saude.go</w:t>
        </w:r>
        <w:r w:rsidRPr="0074721B">
          <w:rPr>
            <w:rStyle w:val="Hyperlink"/>
            <w:rFonts w:ascii="Calibri Light" w:hAnsi="Calibri Light" w:cs="Calibri Light"/>
            <w:sz w:val="22"/>
          </w:rPr>
          <w:t>v</w:t>
        </w:r>
        <w:r w:rsidRPr="0074721B">
          <w:rPr>
            <w:rStyle w:val="Hyperlink"/>
            <w:rFonts w:ascii="Calibri Light" w:hAnsi="Calibri Light" w:cs="Calibri Light"/>
            <w:sz w:val="22"/>
          </w:rPr>
          <w:t>.br/login.jsf</w:t>
        </w:r>
      </w:hyperlink>
    </w:p>
    <w:p w14:paraId="4475D216" w14:textId="5DF86F1D" w:rsidR="00756954" w:rsidRDefault="00756954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23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https://www.gov.br/anp/pt-br/assuntos/precos-e-defesa-da-concorrencia/precos</w:t>
        </w:r>
      </w:hyperlink>
    </w:p>
    <w:p w14:paraId="577E1E5A" w14:textId="237CB80D" w:rsidR="003E4573" w:rsidRDefault="001876D5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24" w:history="1">
        <w:r w:rsidRPr="0074721B">
          <w:rPr>
            <w:rStyle w:val="Hyperlink"/>
            <w:rFonts w:ascii="Calibri Light" w:hAnsi="Calibri Light" w:cs="Calibri Light"/>
            <w:sz w:val="22"/>
          </w:rPr>
          <w:t>http://www.licitaco</w:t>
        </w:r>
        <w:r w:rsidRPr="0074721B">
          <w:rPr>
            <w:rStyle w:val="Hyperlink"/>
            <w:rFonts w:ascii="Calibri Light" w:hAnsi="Calibri Light" w:cs="Calibri Light"/>
            <w:sz w:val="22"/>
          </w:rPr>
          <w:t>e</w:t>
        </w:r>
        <w:r w:rsidRPr="0074721B">
          <w:rPr>
            <w:rStyle w:val="Hyperlink"/>
            <w:rFonts w:ascii="Calibri Light" w:hAnsi="Calibri Light" w:cs="Calibri Light"/>
            <w:sz w:val="22"/>
          </w:rPr>
          <w:t>s-e.com.br/aop/index.jsp</w:t>
        </w:r>
      </w:hyperlink>
    </w:p>
    <w:p w14:paraId="674E6F5D" w14:textId="13092665" w:rsidR="00A7718A" w:rsidRPr="00AE2581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25" w:history="1">
        <w:r w:rsidR="00A7718A" w:rsidRPr="00AE2581">
          <w:rPr>
            <w:rStyle w:val="Hyperlink"/>
            <w:rFonts w:ascii="Calibri Light" w:hAnsi="Calibri Light" w:cs="Calibri Light"/>
            <w:sz w:val="22"/>
          </w:rPr>
          <w:t>https://landpage.cgu.gov.br/painelcovid/aquisicoes2.html</w:t>
        </w:r>
      </w:hyperlink>
    </w:p>
    <w:p w14:paraId="6112A224" w14:textId="6122C982" w:rsidR="0006748A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26" w:history="1">
        <w:r w:rsidR="0006748A" w:rsidRPr="00AE2581">
          <w:rPr>
            <w:rStyle w:val="Hyperlink"/>
            <w:rFonts w:ascii="Calibri Light" w:hAnsi="Calibri Light" w:cs="Calibri Light"/>
            <w:sz w:val="22"/>
          </w:rPr>
          <w:t>http://www.codeagro.agricultur</w:t>
        </w:r>
        <w:r w:rsidR="0006748A" w:rsidRPr="00AE2581">
          <w:rPr>
            <w:rStyle w:val="Hyperlink"/>
            <w:rFonts w:ascii="Calibri Light" w:hAnsi="Calibri Light" w:cs="Calibri Light"/>
            <w:sz w:val="22"/>
          </w:rPr>
          <w:t>a</w:t>
        </w:r>
        <w:r w:rsidR="0006748A" w:rsidRPr="00AE2581">
          <w:rPr>
            <w:rStyle w:val="Hyperlink"/>
            <w:rFonts w:ascii="Calibri Light" w:hAnsi="Calibri Light" w:cs="Calibri Light"/>
            <w:sz w:val="22"/>
          </w:rPr>
          <w:t>.sp.gov.br/ica/compras-publicas</w:t>
        </w:r>
      </w:hyperlink>
    </w:p>
    <w:p w14:paraId="0E996742" w14:textId="2C09CD58" w:rsidR="008B00ED" w:rsidRDefault="008B00ED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27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https://www.sefaz.mt.gov.br/notamt/menorpreco/pesquisa</w:t>
        </w:r>
      </w:hyperlink>
    </w:p>
    <w:p w14:paraId="0F176F41" w14:textId="286ED6F1" w:rsidR="00FB16C5" w:rsidRDefault="00FB16C5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28" w:history="1">
        <w:r w:rsidRPr="0074721B">
          <w:rPr>
            <w:rStyle w:val="Hyperlink"/>
            <w:rFonts w:ascii="Calibri Light" w:hAnsi="Calibri Light" w:cs="Calibri Light"/>
            <w:sz w:val="22"/>
          </w:rPr>
          <w:t>https://menorpreco.notaparana.pr.gov.br/index</w:t>
        </w:r>
      </w:hyperlink>
    </w:p>
    <w:p w14:paraId="419FDC10" w14:textId="0998625C" w:rsidR="00FB16C5" w:rsidRDefault="00E41349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29" w:history="1">
        <w:r w:rsidRPr="0074721B">
          <w:rPr>
            <w:rStyle w:val="Hyperlink"/>
            <w:rFonts w:ascii="Calibri Light" w:hAnsi="Calibri Light" w:cs="Calibri Light"/>
            <w:sz w:val="22"/>
          </w:rPr>
          <w:t>https://receita.fazenda.rs.gov.br/conteudo/9896</w:t>
        </w:r>
      </w:hyperlink>
    </w:p>
    <w:p w14:paraId="5D40094B" w14:textId="130AF09D" w:rsidR="00E41349" w:rsidRDefault="0056776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30" w:history="1">
        <w:r w:rsidRPr="0074721B">
          <w:rPr>
            <w:rStyle w:val="Hyperlink"/>
            <w:rFonts w:ascii="Calibri Light" w:hAnsi="Calibri Light" w:cs="Calibri Light"/>
            <w:sz w:val="22"/>
          </w:rPr>
          <w:t>https://internet.sefaz.es.gov.br/informacoes/menorpreco/index.php</w:t>
        </w:r>
      </w:hyperlink>
    </w:p>
    <w:p w14:paraId="77B6AFA4" w14:textId="0BFC0AF2" w:rsidR="00350323" w:rsidRDefault="00C43281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31" w:history="1">
        <w:r w:rsidRPr="0074721B">
          <w:rPr>
            <w:rStyle w:val="Hyperlink"/>
            <w:rFonts w:ascii="Calibri Light" w:hAnsi="Calibri Light" w:cs="Calibri Light"/>
            <w:sz w:val="22"/>
          </w:rPr>
          <w:t>https://precodahora.ba.gov.br/</w:t>
        </w:r>
      </w:hyperlink>
    </w:p>
    <w:p w14:paraId="0FC4790C" w14:textId="64E4D3D3" w:rsidR="00C43281" w:rsidRDefault="00351D44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32" w:history="1">
        <w:r w:rsidRPr="0074721B">
          <w:rPr>
            <w:rStyle w:val="Hyperlink"/>
            <w:rFonts w:ascii="Calibri Light" w:hAnsi="Calibri Light" w:cs="Calibri Light"/>
            <w:sz w:val="22"/>
          </w:rPr>
          <w:t>https://buscapreco.sefaz.am.gov.br/home</w:t>
        </w:r>
      </w:hyperlink>
    </w:p>
    <w:p w14:paraId="3430FC10" w14:textId="6E9D6F6E" w:rsidR="00351D44" w:rsidRDefault="00196A8B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33" w:history="1">
        <w:r w:rsidRPr="0074721B">
          <w:rPr>
            <w:rStyle w:val="Hyperlink"/>
            <w:rFonts w:ascii="Calibri Light" w:hAnsi="Calibri Light" w:cs="Calibri Light"/>
            <w:sz w:val="22"/>
          </w:rPr>
          <w:t>https://precodahora.pb.gov.br/</w:t>
        </w:r>
      </w:hyperlink>
    </w:p>
    <w:p w14:paraId="28C8B624" w14:textId="2EFC4E46" w:rsidR="001916C3" w:rsidRDefault="001916C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34" w:history="1">
        <w:r w:rsidRPr="0074721B">
          <w:rPr>
            <w:rStyle w:val="Hyperlink"/>
            <w:rFonts w:ascii="Calibri Light" w:hAnsi="Calibri Light" w:cs="Calibri Light"/>
            <w:sz w:val="22"/>
          </w:rPr>
          <w:t>https://economizaalagoas.sefaz.al.gov.br/</w:t>
        </w:r>
      </w:hyperlink>
    </w:p>
    <w:p w14:paraId="20539212" w14:textId="25E426AF" w:rsidR="00A57735" w:rsidRDefault="00A57735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35" w:history="1">
        <w:r w:rsidRPr="0074721B">
          <w:rPr>
            <w:rStyle w:val="Hyperlink"/>
            <w:rFonts w:ascii="Calibri Light" w:hAnsi="Calibri Light" w:cs="Calibri Light"/>
            <w:sz w:val="22"/>
          </w:rPr>
          <w:t>http://www.csjt.jus.br/web/csjt/atas-rp</w:t>
        </w:r>
      </w:hyperlink>
    </w:p>
    <w:p w14:paraId="0C6A2417" w14:textId="61D4F4B4" w:rsidR="00A57735" w:rsidRDefault="00A57735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2E38C9E8" w14:textId="77777777" w:rsidR="00663282" w:rsidRDefault="00663282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7F52A8F1" w14:textId="77777777" w:rsidR="001916C3" w:rsidRDefault="001916C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3195F097" w14:textId="77777777" w:rsidR="00196A8B" w:rsidRDefault="00196A8B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4E54D247" w14:textId="77777777" w:rsidR="008B00ED" w:rsidRDefault="008B00ED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3960927B" w14:textId="15001EE7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lastRenderedPageBreak/>
        <w:t>A.</w:t>
      </w:r>
      <w:r w:rsidR="006D0E72"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2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) Cadastros Impeditivos de Contratação </w:t>
      </w:r>
    </w:p>
    <w:p w14:paraId="48E05380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60F025AC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>Consultar se a empresa participante de uma licitação é idônea para contratar com a Administração Pública.</w:t>
      </w:r>
    </w:p>
    <w:p w14:paraId="77E21EF5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38CA974A" w14:textId="297B273B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 xml:space="preserve">Permite </w:t>
      </w:r>
      <w:r w:rsidR="00EA6757">
        <w:rPr>
          <w:rFonts w:ascii="Calibri Light" w:eastAsiaTheme="minorEastAsia" w:hAnsi="Calibri Light" w:cs="Calibri Light"/>
          <w:noProof w:val="0"/>
          <w:sz w:val="22"/>
          <w:lang w:eastAsia="en-US"/>
        </w:rPr>
        <w:t>v</w:t>
      </w:r>
      <w:r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 xml:space="preserve">erificar os </w:t>
      </w:r>
      <w:r w:rsidR="006247FB"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>principais</w:t>
      </w:r>
      <w:r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 xml:space="preserve"> cadastros impeditivos de contratação, a exemplo do Cadastro Específico de Empresas Inidôneas e Suspensas – CEIS</w:t>
      </w:r>
      <w:r w:rsidR="00FF08FE">
        <w:rPr>
          <w:rFonts w:ascii="Calibri Light" w:eastAsiaTheme="minorEastAsia" w:hAnsi="Calibri Light" w:cs="Calibri Light"/>
          <w:noProof w:val="0"/>
          <w:sz w:val="22"/>
          <w:lang w:eastAsia="en-US"/>
        </w:rPr>
        <w:t xml:space="preserve">; </w:t>
      </w:r>
      <w:r w:rsidR="0090077C" w:rsidRPr="0090077C">
        <w:rPr>
          <w:rFonts w:ascii="Calibri Light" w:eastAsiaTheme="minorEastAsia" w:hAnsi="Calibri Light" w:cs="Calibri Light"/>
          <w:noProof w:val="0"/>
          <w:sz w:val="22"/>
          <w:lang w:eastAsia="en-US"/>
        </w:rPr>
        <w:t>Entidades Privadas sem Fins Lucrativos Impedidas (CEPIM)</w:t>
      </w:r>
      <w:r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>; Cadastro Nacional de Condenações Cíveis por Ato de Improbidade Administrativa do CNJ; Cadastro de Inidôneos do TCU</w:t>
      </w:r>
      <w:r w:rsidR="00266B46">
        <w:rPr>
          <w:rFonts w:ascii="Calibri Light" w:eastAsiaTheme="minorEastAsia" w:hAnsi="Calibri Light" w:cs="Calibri Light"/>
          <w:noProof w:val="0"/>
          <w:sz w:val="22"/>
          <w:lang w:eastAsia="en-US"/>
        </w:rPr>
        <w:t xml:space="preserve">. </w:t>
      </w:r>
    </w:p>
    <w:p w14:paraId="4F1AB624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</w:p>
    <w:p w14:paraId="4ECA6F20" w14:textId="4D3455BF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Acesse em:</w:t>
      </w:r>
    </w:p>
    <w:p w14:paraId="6BCA65FD" w14:textId="3915A53C" w:rsidR="00ED6602" w:rsidRDefault="00EA6757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hyperlink r:id="rId36" w:history="1">
        <w:r w:rsidRPr="0074721B">
          <w:rPr>
            <w:rStyle w:val="Hyperlink"/>
            <w:rFonts w:ascii="Calibri Light" w:hAnsi="Calibri Light" w:cs="Calibri Light"/>
            <w:sz w:val="22"/>
          </w:rPr>
          <w:t>https://certidoes-ap</w:t>
        </w:r>
        <w:r w:rsidRPr="0074721B">
          <w:rPr>
            <w:rStyle w:val="Hyperlink"/>
            <w:rFonts w:ascii="Calibri Light" w:hAnsi="Calibri Light" w:cs="Calibri Light"/>
            <w:sz w:val="22"/>
          </w:rPr>
          <w:t>f</w:t>
        </w:r>
        <w:r w:rsidRPr="0074721B">
          <w:rPr>
            <w:rStyle w:val="Hyperlink"/>
            <w:rFonts w:ascii="Calibri Light" w:hAnsi="Calibri Light" w:cs="Calibri Light"/>
            <w:sz w:val="22"/>
          </w:rPr>
          <w:t>.apps.tcu.gov.br/</w:t>
        </w:r>
      </w:hyperlink>
    </w:p>
    <w:p w14:paraId="0D413722" w14:textId="390AFA39" w:rsidR="0089072E" w:rsidRDefault="0089072E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37" w:history="1">
        <w:r w:rsidRPr="0074721B">
          <w:rPr>
            <w:rStyle w:val="Hyperlink"/>
            <w:rFonts w:ascii="Calibri Light" w:hAnsi="Calibri Light" w:cs="Calibri Light"/>
            <w:sz w:val="22"/>
          </w:rPr>
          <w:t>http://www.portaltransparencia.gov.br/sancoes/ceis</w:t>
        </w:r>
      </w:hyperlink>
    </w:p>
    <w:p w14:paraId="752E1E6B" w14:textId="13AA46D5" w:rsidR="00793E9E" w:rsidRDefault="00FF08FE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38" w:history="1">
        <w:r w:rsidRPr="0074721B">
          <w:rPr>
            <w:rStyle w:val="Hyperlink"/>
            <w:rFonts w:ascii="Calibri Light" w:hAnsi="Calibri Light" w:cs="Calibri Light"/>
            <w:sz w:val="22"/>
          </w:rPr>
          <w:t>https://www.portaltransparencia.gov.br/sancoes/cepim</w:t>
        </w:r>
      </w:hyperlink>
    </w:p>
    <w:p w14:paraId="307C83D1" w14:textId="35014858" w:rsidR="003E4573" w:rsidRPr="00AE2581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39" w:history="1">
        <w:r w:rsidR="003E4573" w:rsidRPr="00AE2581">
          <w:rPr>
            <w:rStyle w:val="Hyperlink"/>
            <w:rFonts w:ascii="Calibri Light" w:hAnsi="Calibri Light" w:cs="Calibri Light"/>
            <w:sz w:val="22"/>
          </w:rPr>
          <w:t>http://www.cnj.jus.br/improbidad</w:t>
        </w:r>
        <w:r w:rsidR="003E4573" w:rsidRPr="00AE2581">
          <w:rPr>
            <w:rStyle w:val="Hyperlink"/>
            <w:rFonts w:ascii="Calibri Light" w:hAnsi="Calibri Light" w:cs="Calibri Light"/>
            <w:sz w:val="22"/>
          </w:rPr>
          <w:t>e</w:t>
        </w:r>
        <w:r w:rsidR="003E4573" w:rsidRPr="00AE2581">
          <w:rPr>
            <w:rStyle w:val="Hyperlink"/>
            <w:rFonts w:ascii="Calibri Light" w:hAnsi="Calibri Light" w:cs="Calibri Light"/>
            <w:sz w:val="22"/>
          </w:rPr>
          <w:t>_adm/consultar_requerido.php</w:t>
        </w:r>
      </w:hyperlink>
    </w:p>
    <w:p w14:paraId="27DE70BB" w14:textId="37DCA2CE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C65E68F" w14:textId="77777777" w:rsidR="00ED6602" w:rsidRPr="00AE2581" w:rsidRDefault="00ED6602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1B977600" w14:textId="6D3C3004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A.</w:t>
      </w:r>
      <w:r w:rsidR="006D0E72"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3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) Situação fiscal d</w:t>
      </w:r>
      <w:r w:rsidR="00793E9E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e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 empresas </w:t>
      </w:r>
      <w:r w:rsidR="00793E9E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e OSCIP</w:t>
      </w:r>
    </w:p>
    <w:p w14:paraId="1C969D1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591552F2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Situação fiscal das empresas junto as Secretarias de Fazenda dos Estados. </w:t>
      </w:r>
    </w:p>
    <w:p w14:paraId="221BF4B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2587F26A" w14:textId="77777777" w:rsidR="003E4573" w:rsidRPr="00AE2581" w:rsidRDefault="003E4573" w:rsidP="00860F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Verificar se a empresa está regular perante os fiscos estaduais, permitindo identificar as seguintes situações: (i) Situação da empresa (ativa ou baixada); (ii) data de constituição (se aberta próximo da data da licitação); (iii) ramo de atividade (se compatível com o objeto da licitação e com os atestados); (iv) quadro societário (se tem sócios em comum); (v) se estão no mesmo endereço; (vi) se um dos sócios é beneficiário de programas sociais); (</w:t>
      </w:r>
      <w:proofErr w:type="spellStart"/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vii</w:t>
      </w:r>
      <w:proofErr w:type="spellEnd"/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) se o capital social é compatível com o volume de contratos que ela executa no município. </w:t>
      </w:r>
    </w:p>
    <w:p w14:paraId="6B6B8F7E" w14:textId="77777777" w:rsidR="003E4573" w:rsidRPr="00AE2581" w:rsidRDefault="003E4573" w:rsidP="00860F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186CBD73" w14:textId="77777777" w:rsidR="003E4573" w:rsidRPr="00AE2581" w:rsidRDefault="003E4573" w:rsidP="00860F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Acesse em:</w:t>
      </w:r>
    </w:p>
    <w:p w14:paraId="1EACB52E" w14:textId="04B88081" w:rsidR="003E4573" w:rsidRPr="00AE2581" w:rsidRDefault="00260A5A" w:rsidP="00860F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Fisco Estadual: </w:t>
      </w:r>
      <w:hyperlink r:id="rId40" w:history="1">
        <w:r w:rsidRPr="0074721B">
          <w:rPr>
            <w:rStyle w:val="Hyperlink"/>
            <w:rFonts w:ascii="Calibri Light" w:hAnsi="Calibri Light" w:cs="Calibri Light"/>
            <w:sz w:val="22"/>
          </w:rPr>
          <w:t>http://www.sintegra.gov.br</w:t>
        </w:r>
      </w:hyperlink>
    </w:p>
    <w:p w14:paraId="151DAF61" w14:textId="2EDDC60D" w:rsidR="00860F75" w:rsidRPr="00AE2581" w:rsidRDefault="00860F75" w:rsidP="00860F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5F6462A9" w14:textId="4CF09F03" w:rsidR="00860F75" w:rsidRPr="00AE2581" w:rsidRDefault="00860F75" w:rsidP="00860F75">
      <w:pPr>
        <w:pStyle w:val="Textodecomentrio"/>
        <w:jc w:val="both"/>
        <w:rPr>
          <w:rFonts w:ascii="Calibri Light" w:hAnsi="Calibri Light" w:cs="Calibri Light"/>
          <w:sz w:val="22"/>
          <w:szCs w:val="22"/>
        </w:rPr>
      </w:pPr>
      <w:r w:rsidRPr="00AE2581">
        <w:rPr>
          <w:rFonts w:ascii="Calibri Light" w:hAnsi="Calibri Light" w:cs="Calibri Light"/>
          <w:sz w:val="22"/>
          <w:szCs w:val="22"/>
        </w:rPr>
        <w:t xml:space="preserve">RFB: </w:t>
      </w:r>
      <w:hyperlink r:id="rId41" w:history="1">
        <w:r w:rsidRPr="00AE2581">
          <w:rPr>
            <w:rStyle w:val="Hyperlink"/>
            <w:rFonts w:ascii="Calibri Light" w:hAnsi="Calibri Light" w:cs="Calibri Light"/>
            <w:sz w:val="22"/>
            <w:szCs w:val="22"/>
          </w:rPr>
          <w:t>https://</w:t>
        </w:r>
        <w:r w:rsidRPr="00AE2581">
          <w:rPr>
            <w:rStyle w:val="Hyperlink"/>
            <w:rFonts w:ascii="Calibri Light" w:hAnsi="Calibri Light" w:cs="Calibri Light"/>
            <w:sz w:val="22"/>
            <w:szCs w:val="22"/>
          </w:rPr>
          <w:t>w</w:t>
        </w:r>
        <w:r w:rsidRPr="00AE2581">
          <w:rPr>
            <w:rStyle w:val="Hyperlink"/>
            <w:rFonts w:ascii="Calibri Light" w:hAnsi="Calibri Light" w:cs="Calibri Light"/>
            <w:sz w:val="22"/>
            <w:szCs w:val="22"/>
          </w:rPr>
          <w:t>ww.gov.br/receitafederal/pt-br/assuntos/orientacao-tributaria/certidoes-e-situacao-fiscal</w:t>
        </w:r>
      </w:hyperlink>
      <w:r w:rsidRPr="00AE2581">
        <w:rPr>
          <w:rFonts w:ascii="Calibri Light" w:hAnsi="Calibri Light" w:cs="Calibri Light"/>
          <w:sz w:val="22"/>
          <w:szCs w:val="22"/>
        </w:rPr>
        <w:t xml:space="preserve">; </w:t>
      </w:r>
    </w:p>
    <w:p w14:paraId="4550FD80" w14:textId="3BCA7345" w:rsidR="00860F75" w:rsidRPr="00AE2581" w:rsidRDefault="00860F75" w:rsidP="00860F75">
      <w:pPr>
        <w:pStyle w:val="Textodecomentrio"/>
        <w:jc w:val="both"/>
        <w:rPr>
          <w:rFonts w:ascii="Calibri Light" w:hAnsi="Calibri Light" w:cs="Calibri Light"/>
          <w:sz w:val="22"/>
          <w:szCs w:val="22"/>
        </w:rPr>
      </w:pPr>
      <w:r w:rsidRPr="00AE2581">
        <w:rPr>
          <w:rFonts w:ascii="Calibri Light" w:hAnsi="Calibri Light" w:cs="Calibri Light"/>
          <w:sz w:val="22"/>
          <w:szCs w:val="22"/>
        </w:rPr>
        <w:t>CAIXA:</w:t>
      </w:r>
      <w:r w:rsidR="00E91056">
        <w:rPr>
          <w:rFonts w:ascii="Calibri Light" w:hAnsi="Calibri Light" w:cs="Calibri Light"/>
          <w:sz w:val="22"/>
          <w:szCs w:val="22"/>
        </w:rPr>
        <w:t xml:space="preserve"> </w:t>
      </w:r>
      <w:hyperlink r:id="rId42" w:history="1">
        <w:r w:rsidRPr="00AE2581">
          <w:rPr>
            <w:rStyle w:val="Hyperlink"/>
            <w:rFonts w:ascii="Calibri Light" w:hAnsi="Calibri Light" w:cs="Calibri Light"/>
            <w:sz w:val="22"/>
            <w:szCs w:val="22"/>
          </w:rPr>
          <w:t>https://consulta-crf.caixa.gov.br/consultacrf/pages/consultaEmpregador.jsf</w:t>
        </w:r>
      </w:hyperlink>
    </w:p>
    <w:p w14:paraId="0D03A1D7" w14:textId="4686522D" w:rsidR="00860F75" w:rsidRPr="00AE2581" w:rsidRDefault="00860F75" w:rsidP="00860F75">
      <w:pPr>
        <w:pStyle w:val="Textodecomentrio"/>
        <w:jc w:val="both"/>
        <w:rPr>
          <w:rFonts w:ascii="Calibri Light" w:hAnsi="Calibri Light" w:cs="Calibri Light"/>
          <w:sz w:val="22"/>
          <w:szCs w:val="22"/>
        </w:rPr>
      </w:pPr>
      <w:r w:rsidRPr="00AE2581">
        <w:rPr>
          <w:rFonts w:ascii="Calibri Light" w:hAnsi="Calibri Light" w:cs="Calibri Light"/>
          <w:sz w:val="22"/>
          <w:szCs w:val="22"/>
        </w:rPr>
        <w:t>Nessa consulta é possível verificar a situação atual da empresa e o histórico dos CRFs concedidos nos últimos 24 meses. Então é bom atentar para as datas das emissões e confrontar com o verificado nos processos licitatórios.</w:t>
      </w:r>
    </w:p>
    <w:p w14:paraId="20BD5A6A" w14:textId="00305EFF" w:rsidR="00860F75" w:rsidRPr="00AE2581" w:rsidRDefault="00860F75" w:rsidP="00860F75">
      <w:pPr>
        <w:pStyle w:val="Textodecomentrio"/>
        <w:jc w:val="both"/>
        <w:rPr>
          <w:rFonts w:ascii="Calibri Light" w:hAnsi="Calibri Light" w:cs="Calibri Light"/>
          <w:sz w:val="22"/>
          <w:szCs w:val="22"/>
        </w:rPr>
      </w:pPr>
      <w:r w:rsidRPr="00AE2581">
        <w:rPr>
          <w:rFonts w:ascii="Calibri Light" w:hAnsi="Calibri Light" w:cs="Calibri Light"/>
          <w:sz w:val="22"/>
          <w:szCs w:val="22"/>
        </w:rPr>
        <w:t xml:space="preserve">Sobre OSCIP:  </w:t>
      </w:r>
      <w:hyperlink r:id="rId43" w:history="1">
        <w:r w:rsidRPr="00AE2581">
          <w:rPr>
            <w:rStyle w:val="Hyperlink"/>
            <w:rFonts w:ascii="Calibri Light" w:hAnsi="Calibri Light" w:cs="Calibri Light"/>
            <w:sz w:val="22"/>
            <w:szCs w:val="22"/>
          </w:rPr>
          <w:t>http://portal.mj.gov.br/SistemaOscip/</w:t>
        </w:r>
      </w:hyperlink>
    </w:p>
    <w:p w14:paraId="5C489841" w14:textId="5AB90745" w:rsidR="00860F75" w:rsidRPr="00AE2581" w:rsidRDefault="00860F75" w:rsidP="00860F75">
      <w:pPr>
        <w:pStyle w:val="Textodecomentrio"/>
        <w:jc w:val="both"/>
        <w:rPr>
          <w:rFonts w:ascii="Calibri Light" w:hAnsi="Calibri Light" w:cs="Calibri Light"/>
          <w:sz w:val="22"/>
          <w:szCs w:val="22"/>
        </w:rPr>
      </w:pPr>
      <w:r w:rsidRPr="00AE2581">
        <w:rPr>
          <w:rFonts w:ascii="Calibri Light" w:hAnsi="Calibri Light" w:cs="Calibri Light"/>
          <w:sz w:val="22"/>
          <w:szCs w:val="22"/>
        </w:rPr>
        <w:t xml:space="preserve">Ainda sobre OSCIPs, importante verificar no google se a entidade possui site ativo na internet. </w:t>
      </w:r>
    </w:p>
    <w:p w14:paraId="11B67BF0" w14:textId="6D4961C9" w:rsidR="00860F75" w:rsidRPr="00AE2581" w:rsidRDefault="00860F75" w:rsidP="00860F75">
      <w:pPr>
        <w:pStyle w:val="Textodecomentrio"/>
        <w:jc w:val="both"/>
        <w:rPr>
          <w:rFonts w:ascii="Calibri Light" w:hAnsi="Calibri Light" w:cs="Calibri Light"/>
          <w:sz w:val="22"/>
          <w:szCs w:val="22"/>
        </w:rPr>
      </w:pPr>
      <w:r w:rsidRPr="00AE2581">
        <w:rPr>
          <w:rFonts w:ascii="Calibri Light" w:hAnsi="Calibri Light" w:cs="Calibri Light"/>
          <w:sz w:val="22"/>
          <w:szCs w:val="22"/>
        </w:rPr>
        <w:t>Lembrando que pela LAI é possível solicitar o processo de qualificação de uma entidade como OSCIP (processo público). Nesse processo vai constar uma série de documentos ótimos para consulta (atas de constituição e alteração da entidade, membros diretivos e dos conselhos, demonstrações contábeis e outros</w:t>
      </w:r>
    </w:p>
    <w:p w14:paraId="62AF555D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406ABEB9" w14:textId="77777777" w:rsidR="0090077C" w:rsidRDefault="0090077C">
      <w:pPr>
        <w:spacing w:after="0" w:line="240" w:lineRule="auto"/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</w:pPr>
      <w:r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br w:type="page"/>
      </w:r>
    </w:p>
    <w:p w14:paraId="7B6ABEB4" w14:textId="749CDA2C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lastRenderedPageBreak/>
        <w:t>A.</w:t>
      </w:r>
      <w:r w:rsidR="006D0E72"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4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) Consulta Quadro societário e administradores </w:t>
      </w:r>
    </w:p>
    <w:p w14:paraId="4922EB23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5BA37F5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Consulta Quadro de Sócios e Administradores</w:t>
      </w:r>
    </w:p>
    <w:p w14:paraId="2A5946CF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3DFE45FF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hAnsi="Calibri Light" w:cs="Calibri Light"/>
          <w:sz w:val="22"/>
        </w:rPr>
        <w:t xml:space="preserve">Analisar o Quadro de Sócios e Administradores – QSA e o Capital Social da empresa para verificar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(i) Situação da empresa (ativa ou baixada); (ii) data de constituição (se aberta próximo da data da licitação); (iii) ramo de atividade (se compatível com o objeto da licitação e com os atestados); (iv) quadro societário (se tem sócios em comum); (v) se estão no mesmo endereço; (vi) se um dos sócios é beneficiário de programas sociais); (</w:t>
      </w:r>
      <w:proofErr w:type="spellStart"/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vii</w:t>
      </w:r>
      <w:proofErr w:type="spellEnd"/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) se o capital social é compatível com o volume de contratos que ela executa no município. </w:t>
      </w:r>
    </w:p>
    <w:p w14:paraId="5ED01676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6FFA8A00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Acesse em: </w:t>
      </w:r>
    </w:p>
    <w:p w14:paraId="798D19BB" w14:textId="77777777" w:rsidR="003E4573" w:rsidRPr="00AE2581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hyperlink r:id="rId44" w:history="1">
        <w:r w:rsidR="003E4573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sz w:val="22"/>
            <w:lang w:eastAsia="en-US"/>
          </w:rPr>
          <w:t>http://www.receita.fazenda.g</w:t>
        </w:r>
        <w:r w:rsidR="003E4573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sz w:val="22"/>
            <w:lang w:eastAsia="en-US"/>
          </w:rPr>
          <w:t>o</w:t>
        </w:r>
        <w:r w:rsidR="003E4573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sz w:val="22"/>
            <w:lang w:eastAsia="en-US"/>
          </w:rPr>
          <w:t>v.br/PessoaJuridica/CNPJ/cnpjreva/Cnpjreva_Solicitacao.asp</w:t>
        </w:r>
      </w:hyperlink>
    </w:p>
    <w:p w14:paraId="35212554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53A1CDDF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AE2581">
        <w:rPr>
          <w:rFonts w:ascii="Calibri Light" w:hAnsi="Calibri Light" w:cs="Calibri Light"/>
          <w:sz w:val="22"/>
        </w:rPr>
        <w:t xml:space="preserve">Digitar o CNPJ a ser pesquisado no campo “CNPJ”, selecionar a caixa “Não sou um robô” e clicar em “Consultar”.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Depois disso, clicar em </w:t>
      </w:r>
      <w:r w:rsidRPr="00AE2581">
        <w:rPr>
          <w:rFonts w:ascii="Calibri Light" w:hAnsi="Calibri Light" w:cs="Calibri Light"/>
          <w:sz w:val="22"/>
        </w:rPr>
        <w:t>“Consulta QSA / Capital Social”.</w:t>
      </w:r>
    </w:p>
    <w:p w14:paraId="0163D35C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DB020C0" w14:textId="00D3D77E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A.</w:t>
      </w:r>
      <w:r w:rsidR="006D0E72"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5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) Registro de empresas no CREA</w:t>
      </w:r>
    </w:p>
    <w:p w14:paraId="18E545A9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2EAE369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Registro de empresas de engenharia no CREA</w:t>
      </w:r>
    </w:p>
    <w:p w14:paraId="6C7122A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4B4B8523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Consultar se a empresa de engenharia </w:t>
      </w:r>
      <w:proofErr w:type="gramStart"/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encontra-se</w:t>
      </w:r>
      <w:proofErr w:type="gramEnd"/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 ativa no CREA, pois sua inatividade pode indicar a não autenticidade dos atestados de capacidade técnica apresentados pela empresa na licitação.</w:t>
      </w:r>
    </w:p>
    <w:p w14:paraId="2B3F5E2B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390C51EB" w14:textId="29C087A4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Acesse em</w:t>
      </w:r>
      <w:r w:rsidR="00A42A72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 </w:t>
      </w:r>
      <w:r w:rsidR="00A42A72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(exemplo de Mato Grosso)</w:t>
      </w: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:</w:t>
      </w:r>
    </w:p>
    <w:p w14:paraId="28AF63FD" w14:textId="1725FF3E" w:rsidR="003E4573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hyperlink r:id="rId45" w:history="1">
        <w:r w:rsidR="003E4573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sz w:val="22"/>
            <w:lang w:eastAsia="en-US"/>
          </w:rPr>
          <w:t>https://www.crea-mt.org.br/portal/empresas/consultar-empresa/</w:t>
        </w:r>
      </w:hyperlink>
    </w:p>
    <w:p w14:paraId="27BDABCA" w14:textId="32743C0D" w:rsidR="00A42A72" w:rsidRDefault="00A42A72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6B9B9C8D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sz w:val="22"/>
        </w:rPr>
      </w:pPr>
    </w:p>
    <w:p w14:paraId="4BD1BD8A" w14:textId="45C3A82B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A.</w:t>
      </w:r>
      <w:r w:rsidR="006D0E72"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6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) Idoneidade de Apólices de Seguro-Garantia </w:t>
      </w:r>
    </w:p>
    <w:p w14:paraId="48613BC3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553E7F81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Consultar a autenticidade de Apólices de Seguro-Garantia de propostas contratuais.  </w:t>
      </w:r>
    </w:p>
    <w:p w14:paraId="59AE65A2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127DD5AA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Verificar a idoneidade das garantias de propostas/contratuais, quando apresentadas na modalidade Seguro-Garantia, para identificar fraudes na Apólice.</w:t>
      </w:r>
    </w:p>
    <w:p w14:paraId="007A9E1F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7B10CA0C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Acesse em:</w:t>
      </w:r>
    </w:p>
    <w:p w14:paraId="4E2436CE" w14:textId="77777777" w:rsidR="003E4573" w:rsidRPr="00AE2581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iCs/>
          <w:sz w:val="22"/>
        </w:rPr>
      </w:pPr>
      <w:hyperlink r:id="rId46" w:history="1">
        <w:r w:rsidR="003E4573" w:rsidRPr="00AE2581">
          <w:rPr>
            <w:rStyle w:val="Hyperlink"/>
            <w:rFonts w:ascii="Calibri Light" w:hAnsi="Calibri Light" w:cs="Calibri Light"/>
            <w:iCs/>
            <w:sz w:val="22"/>
          </w:rPr>
          <w:t>https://www2.susep.gov.br/safe/m</w:t>
        </w:r>
        <w:r w:rsidR="003E4573" w:rsidRPr="00AE2581">
          <w:rPr>
            <w:rStyle w:val="Hyperlink"/>
            <w:rFonts w:ascii="Calibri Light" w:hAnsi="Calibri Light" w:cs="Calibri Light"/>
            <w:iCs/>
            <w:sz w:val="22"/>
          </w:rPr>
          <w:t>e</w:t>
        </w:r>
        <w:r w:rsidR="003E4573" w:rsidRPr="00AE2581">
          <w:rPr>
            <w:rStyle w:val="Hyperlink"/>
            <w:rFonts w:ascii="Calibri Light" w:hAnsi="Calibri Light" w:cs="Calibri Light"/>
            <w:iCs/>
            <w:sz w:val="22"/>
          </w:rPr>
          <w:t>numercado/regapolices/pesquisa.asp</w:t>
        </w:r>
      </w:hyperlink>
    </w:p>
    <w:p w14:paraId="5E57595F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hAnsi="Calibri Light" w:cs="Calibri Light"/>
          <w:iCs/>
          <w:sz w:val="22"/>
        </w:rPr>
      </w:pPr>
    </w:p>
    <w:p w14:paraId="580C77DD" w14:textId="5D7703BB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A.</w:t>
      </w:r>
      <w:r w:rsidR="006D0E72"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7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) Selos de Autenticidade em documentos </w:t>
      </w:r>
    </w:p>
    <w:p w14:paraId="715F37C4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6CEB5C47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Validação de autenticidade de selos presentes nos documentos de habilitação e proposta de preços.</w:t>
      </w:r>
    </w:p>
    <w:p w14:paraId="1C3FF639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5CD5A7DF" w14:textId="4A30BE5E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Consultar no sitio do Tribunal de Justiça competente para verificação da autenticidade dos selos </w:t>
      </w:r>
      <w:r w:rsidR="00737D96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emitidos por cartórios,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presentes nos documentos de habilitação e proposta de preços, especialmente quando o tempo de emissão do documento é requisito habilitatório.</w:t>
      </w:r>
    </w:p>
    <w:p w14:paraId="0B95F493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12D467B9" w14:textId="0819564A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Acesse em</w:t>
      </w:r>
      <w:r w:rsidR="008D023D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 (Exemplo de Mato Grosso)</w:t>
      </w: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:</w:t>
      </w:r>
    </w:p>
    <w:p w14:paraId="799BE025" w14:textId="39D7065C" w:rsidR="003E4573" w:rsidRPr="00AE2581" w:rsidRDefault="000F0876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eastAsiaTheme="minorEastAsia" w:hAnsi="Calibri Light" w:cs="Calibri Light"/>
          <w:bCs/>
          <w:noProof w:val="0"/>
          <w:color w:val="3366FF"/>
          <w:sz w:val="22"/>
          <w:lang w:eastAsia="en-US"/>
        </w:rPr>
      </w:pPr>
      <w:hyperlink r:id="rId47" w:history="1">
        <w:r w:rsidR="003E4573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color w:val="3366FF"/>
            <w:sz w:val="22"/>
            <w:lang w:eastAsia="en-US"/>
          </w:rPr>
          <w:t>http://www.tjmt.jus.br/selos</w:t>
        </w:r>
      </w:hyperlink>
    </w:p>
    <w:p w14:paraId="091BC0B5" w14:textId="08BC8599" w:rsidR="006D0E72" w:rsidRPr="00AE2581" w:rsidRDefault="006D0E72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eastAsiaTheme="minorEastAsia" w:hAnsi="Calibri Light" w:cs="Calibri Light"/>
          <w:bCs/>
          <w:noProof w:val="0"/>
          <w:color w:val="3366FF"/>
          <w:sz w:val="22"/>
          <w:lang w:eastAsia="en-US"/>
        </w:rPr>
      </w:pPr>
    </w:p>
    <w:p w14:paraId="048C6D1A" w14:textId="5905B960" w:rsidR="006D0E72" w:rsidRPr="00AE2581" w:rsidRDefault="006D0E72" w:rsidP="006D0E72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A.8) </w:t>
      </w:r>
      <w:proofErr w:type="spellStart"/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Geo-Obras</w:t>
      </w:r>
      <w:proofErr w:type="spellEnd"/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 e </w:t>
      </w:r>
      <w:proofErr w:type="spellStart"/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Aplic</w:t>
      </w:r>
      <w:proofErr w:type="spellEnd"/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 </w:t>
      </w:r>
    </w:p>
    <w:p w14:paraId="1A422EDA" w14:textId="77777777" w:rsidR="006D0E72" w:rsidRPr="00AE2581" w:rsidRDefault="006D0E72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</w:p>
    <w:p w14:paraId="780C21B5" w14:textId="77777777" w:rsidR="006D0E72" w:rsidRPr="00AE2581" w:rsidRDefault="006D0E72" w:rsidP="006D0E72">
      <w:pPr>
        <w:jc w:val="both"/>
        <w:rPr>
          <w:rFonts w:ascii="Calibri Light" w:hAnsi="Calibri Light" w:cs="Calibri Light"/>
          <w:sz w:val="22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O que é</w:t>
      </w:r>
      <w:r w:rsidRPr="00AE2581">
        <w:rPr>
          <w:rFonts w:ascii="Calibri Light" w:hAnsi="Calibri Light" w:cs="Calibri Light"/>
          <w:sz w:val="22"/>
        </w:rPr>
        <w:t>: Geo-obras é uma poderosa ferramenta de consulta dos investimentos realizados pelo Governo, nas mais diversas regiões do Estado. Aplic é um Sistema Informatizado para que os jurisdicionados transmitam, via internet, a prestação de contas ao TCE/MT.</w:t>
      </w:r>
    </w:p>
    <w:p w14:paraId="047605A8" w14:textId="77777777" w:rsidR="006D0E72" w:rsidRPr="00AE2581" w:rsidRDefault="006D0E72" w:rsidP="006D0E72">
      <w:pPr>
        <w:jc w:val="both"/>
        <w:rPr>
          <w:rFonts w:ascii="Calibri Light" w:hAnsi="Calibri Light" w:cs="Calibri Light"/>
          <w:sz w:val="22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Funcionalidade</w:t>
      </w:r>
      <w:r w:rsidRPr="00AE2581">
        <w:rPr>
          <w:rFonts w:ascii="Calibri Light" w:hAnsi="Calibri Light" w:cs="Calibri Light"/>
          <w:sz w:val="22"/>
        </w:rPr>
        <w:t xml:space="preserve">: Permite obter informações gerais ou específicas sobre as obras e despesas executadas pelos municípios do Estado de Mato Grosso. </w:t>
      </w:r>
    </w:p>
    <w:p w14:paraId="3EC3BCE6" w14:textId="77777777" w:rsidR="006D0E72" w:rsidRPr="00AE2581" w:rsidRDefault="006D0E72" w:rsidP="006D0E72">
      <w:pPr>
        <w:jc w:val="both"/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Acesse em:</w:t>
      </w:r>
    </w:p>
    <w:p w14:paraId="7632863D" w14:textId="77777777" w:rsidR="006D0E72" w:rsidRPr="00AE2581" w:rsidRDefault="000F0876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 w:themeColor="text1"/>
          <w:sz w:val="22"/>
        </w:rPr>
      </w:pPr>
      <w:hyperlink r:id="rId48" w:history="1">
        <w:r w:rsidR="006D0E72" w:rsidRPr="00AE2581">
          <w:rPr>
            <w:rStyle w:val="Hyperlink"/>
            <w:rFonts w:ascii="Calibri Light" w:hAnsi="Calibri Light" w:cs="Calibri Light"/>
            <w:sz w:val="22"/>
          </w:rPr>
          <w:t>http://geoobrascidadao.tce.mt.gov.br</w:t>
        </w:r>
      </w:hyperlink>
    </w:p>
    <w:p w14:paraId="0B54C554" w14:textId="77777777" w:rsidR="006D0E72" w:rsidRPr="00AE2581" w:rsidRDefault="000F0876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 w:themeColor="text1"/>
          <w:sz w:val="22"/>
        </w:rPr>
      </w:pPr>
      <w:hyperlink r:id="rId49" w:history="1">
        <w:r w:rsidR="006D0E72" w:rsidRPr="00AE2581">
          <w:rPr>
            <w:rStyle w:val="Hyperlink"/>
            <w:rFonts w:ascii="Calibri Light" w:hAnsi="Calibri Light" w:cs="Calibri Light"/>
            <w:sz w:val="22"/>
          </w:rPr>
          <w:t>http://cidadao.tce.mt.gov.br/home/controleSocialDespesa</w:t>
        </w:r>
      </w:hyperlink>
    </w:p>
    <w:p w14:paraId="4E22E209" w14:textId="77777777" w:rsidR="006D0E72" w:rsidRPr="00AE2581" w:rsidRDefault="006D0E72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color w:val="000000" w:themeColor="text1"/>
          <w:sz w:val="22"/>
        </w:rPr>
      </w:pPr>
    </w:p>
    <w:p w14:paraId="2B4647CA" w14:textId="771CC8EB" w:rsidR="006D0E72" w:rsidRPr="00AF7F80" w:rsidRDefault="006D0E72" w:rsidP="006D0E72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color w:val="000000" w:themeColor="text1"/>
          <w:sz w:val="22"/>
          <w:lang w:val="en-US" w:eastAsia="en-US"/>
        </w:rPr>
      </w:pPr>
      <w:r w:rsidRPr="00AF7F80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val="en-US" w:eastAsia="en-US"/>
        </w:rPr>
        <w:t xml:space="preserve">A.9) Google Earth </w:t>
      </w:r>
      <w:r w:rsidR="00AF7F80" w:rsidRPr="00AF7F80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val="en-US" w:eastAsia="en-US"/>
        </w:rPr>
        <w:t>/ Google M</w:t>
      </w:r>
      <w:r w:rsidR="00AF7F80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val="en-US" w:eastAsia="en-US"/>
        </w:rPr>
        <w:t>aps</w:t>
      </w:r>
    </w:p>
    <w:p w14:paraId="423CE607" w14:textId="77777777" w:rsidR="006D0E72" w:rsidRPr="00AF7F80" w:rsidRDefault="006D0E72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val="en-US" w:eastAsia="en-US"/>
        </w:rPr>
      </w:pPr>
    </w:p>
    <w:p w14:paraId="3551659F" w14:textId="77777777" w:rsidR="006D0E72" w:rsidRPr="00AE2581" w:rsidRDefault="006D0E72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Endereços de empresas e pessoas</w:t>
      </w:r>
    </w:p>
    <w:p w14:paraId="0EB45EC1" w14:textId="77777777" w:rsidR="006D0E72" w:rsidRPr="00AE2581" w:rsidRDefault="006D0E72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38A3CB5C" w14:textId="2550BF8B" w:rsidR="006D0E72" w:rsidRPr="00AE2581" w:rsidRDefault="006D0E72" w:rsidP="006D0E72">
      <w:pPr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Permite consultar as imagens dos endereços de empresas e pessoas, para verificar se </w:t>
      </w:r>
      <w:r w:rsidR="00AF7F80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um licitante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 existe e </w:t>
      </w:r>
      <w:r w:rsidR="00AF7F80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 xml:space="preserve">obter indícios de que </w:t>
      </w:r>
      <w:r w:rsidRPr="00AE2581"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  <w:t>dispõe de capacidade operacional compatível com o objeto contratado.</w:t>
      </w:r>
    </w:p>
    <w:p w14:paraId="7EBD5991" w14:textId="77777777" w:rsidR="006D0E72" w:rsidRPr="00AE2581" w:rsidRDefault="006D0E72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>Acesse em:</w:t>
      </w:r>
    </w:p>
    <w:p w14:paraId="41220504" w14:textId="77777777" w:rsidR="006D0E72" w:rsidRPr="00AE2581" w:rsidRDefault="000F0876" w:rsidP="006D0E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Cs/>
          <w:noProof w:val="0"/>
          <w:sz w:val="22"/>
          <w:lang w:eastAsia="en-US"/>
        </w:rPr>
      </w:pPr>
      <w:hyperlink r:id="rId50" w:history="1">
        <w:r w:rsidR="006D0E72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sz w:val="22"/>
            <w:lang w:eastAsia="en-US"/>
          </w:rPr>
          <w:t>https://www.google.com</w:t>
        </w:r>
        <w:r w:rsidR="006D0E72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sz w:val="22"/>
            <w:lang w:eastAsia="en-US"/>
          </w:rPr>
          <w:t>.</w:t>
        </w:r>
        <w:r w:rsidR="006D0E72" w:rsidRPr="00AE2581">
          <w:rPr>
            <w:rStyle w:val="Hyperlink"/>
            <w:rFonts w:ascii="Calibri Light" w:eastAsiaTheme="minorEastAsia" w:hAnsi="Calibri Light" w:cs="Calibri Light"/>
            <w:bCs/>
            <w:noProof w:val="0"/>
            <w:sz w:val="22"/>
            <w:lang w:eastAsia="en-US"/>
          </w:rPr>
          <w:t>br/maps/@-15.671296,-56.1299688,15z?hl=pt-BR</w:t>
        </w:r>
      </w:hyperlink>
    </w:p>
    <w:p w14:paraId="435DE7A5" w14:textId="77777777" w:rsidR="006D0E72" w:rsidRPr="00AE2581" w:rsidRDefault="006D0E72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Calibri Light" w:eastAsiaTheme="minorEastAsia" w:hAnsi="Calibri Light" w:cs="Calibri Light"/>
          <w:bCs/>
          <w:noProof w:val="0"/>
          <w:color w:val="3366FF"/>
          <w:sz w:val="22"/>
          <w:lang w:eastAsia="en-US"/>
        </w:rPr>
      </w:pPr>
    </w:p>
    <w:p w14:paraId="6BF2F7A1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1B1DD8A" w14:textId="38355D2E" w:rsidR="003E4573" w:rsidRPr="00AE2581" w:rsidRDefault="009A57C0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noProof w:val="0"/>
          <w:sz w:val="22"/>
        </w:rPr>
      </w:pPr>
      <w:r>
        <w:rPr>
          <w:rFonts w:ascii="Calibri Light" w:hAnsi="Calibri Light" w:cs="Calibri Light"/>
          <w:b/>
          <w:noProof w:val="0"/>
          <w:sz w:val="22"/>
        </w:rPr>
        <w:t>B</w:t>
      </w:r>
      <w:r w:rsidR="003E4573" w:rsidRPr="00AE2581">
        <w:rPr>
          <w:rFonts w:ascii="Calibri Light" w:hAnsi="Calibri Light" w:cs="Calibri Light"/>
          <w:b/>
          <w:noProof w:val="0"/>
          <w:sz w:val="22"/>
        </w:rPr>
        <w:t>) SOCIAL</w:t>
      </w:r>
    </w:p>
    <w:p w14:paraId="0F8CD22D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b/>
          <w:noProof w:val="0"/>
          <w:sz w:val="22"/>
        </w:rPr>
      </w:pPr>
    </w:p>
    <w:p w14:paraId="1A7523EA" w14:textId="310763F1" w:rsidR="003E4573" w:rsidRPr="00AE2581" w:rsidRDefault="003E4573" w:rsidP="003E4573">
      <w:pPr>
        <w:widowControl w:val="0"/>
        <w:shd w:val="clear" w:color="auto" w:fill="C0C0C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C.</w:t>
      </w:r>
      <w:r w:rsidR="00CF3DBE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>1</w:t>
      </w:r>
      <w:r w:rsidRPr="00AE2581">
        <w:rPr>
          <w:rFonts w:ascii="Calibri Light" w:eastAsiaTheme="minorEastAsia" w:hAnsi="Calibri Light" w:cs="Calibri Light"/>
          <w:b/>
          <w:bCs/>
          <w:noProof w:val="0"/>
          <w:color w:val="000000" w:themeColor="text1"/>
          <w:sz w:val="22"/>
          <w:lang w:eastAsia="en-US"/>
        </w:rPr>
        <w:t xml:space="preserve">) CONSULTA CIDADÃO – CADASTRO ÚNICO </w:t>
      </w:r>
    </w:p>
    <w:p w14:paraId="1AEF841A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</w:pPr>
    </w:p>
    <w:p w14:paraId="71ABA6D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O que é: </w:t>
      </w:r>
      <w:r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 xml:space="preserve">É uma ferramenta que facilita o acesso do cidadão aos dados do Cadastro Único para Programas Sociais do Governo Federal. </w:t>
      </w:r>
    </w:p>
    <w:p w14:paraId="612C9EA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</w:p>
    <w:p w14:paraId="07CF8C58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Funcionalidade: </w:t>
      </w:r>
      <w:r w:rsidRPr="00AE2581">
        <w:rPr>
          <w:rFonts w:ascii="Calibri Light" w:eastAsiaTheme="minorEastAsia" w:hAnsi="Calibri Light" w:cs="Calibri Light"/>
          <w:noProof w:val="0"/>
          <w:sz w:val="22"/>
          <w:lang w:eastAsia="en-US"/>
        </w:rPr>
        <w:t xml:space="preserve">Disponibiliza aos inscritos no Cadastro Único a consulta a alguns dos seus dados cadastrais e dos membros de sua família, permitindo a impressão dessas informações que serve como comprovante de cadastramento. </w:t>
      </w:r>
    </w:p>
    <w:p w14:paraId="4047C25E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</w:p>
    <w:p w14:paraId="1BF8650B" w14:textId="77777777" w:rsidR="003E4573" w:rsidRPr="00AE2581" w:rsidRDefault="003E4573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EastAsia" w:hAnsi="Calibri Light" w:cs="Calibri Light"/>
          <w:noProof w:val="0"/>
          <w:sz w:val="22"/>
          <w:lang w:eastAsia="en-US"/>
        </w:rPr>
      </w:pPr>
      <w:r w:rsidRPr="00AE2581">
        <w:rPr>
          <w:rFonts w:ascii="Calibri Light" w:eastAsiaTheme="minorEastAsia" w:hAnsi="Calibri Light" w:cs="Calibri Light"/>
          <w:b/>
          <w:bCs/>
          <w:noProof w:val="0"/>
          <w:sz w:val="22"/>
          <w:lang w:eastAsia="en-US"/>
        </w:rPr>
        <w:t xml:space="preserve">Acesse o Consulta Cidadão: </w:t>
      </w:r>
    </w:p>
    <w:p w14:paraId="2349291F" w14:textId="74A694A8" w:rsidR="003E4573" w:rsidRDefault="003E4789" w:rsidP="003E4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  <w:sz w:val="22"/>
        </w:rPr>
      </w:pPr>
      <w:hyperlink r:id="rId51" w:history="1">
        <w:r w:rsidRPr="0074721B">
          <w:rPr>
            <w:rStyle w:val="Hyperlink"/>
            <w:rFonts w:ascii="Calibri Light" w:hAnsi="Calibri Light" w:cs="Calibri Light"/>
            <w:sz w:val="22"/>
          </w:rPr>
          <w:t>https://meucadunico.cidadania.gov.br/meu_cadunico/</w:t>
        </w:r>
      </w:hyperlink>
    </w:p>
    <w:p w14:paraId="70B8DEF3" w14:textId="01742FCB" w:rsidR="00860F75" w:rsidRDefault="00860F75" w:rsidP="003E45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15A3777" w14:textId="69379AC7" w:rsidR="00E708E1" w:rsidRPr="00AE2581" w:rsidRDefault="00E708E1" w:rsidP="003E457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Sugere-se consultar </w:t>
      </w:r>
      <w:r w:rsidR="00DE2A7C">
        <w:rPr>
          <w:rFonts w:ascii="Calibri Light" w:hAnsi="Calibri Light" w:cs="Calibri Light"/>
          <w:sz w:val="22"/>
        </w:rPr>
        <w:t>dados</w:t>
      </w:r>
      <w:r w:rsidR="00F611F5">
        <w:rPr>
          <w:rFonts w:ascii="Calibri Light" w:hAnsi="Calibri Light" w:cs="Calibri Light"/>
          <w:sz w:val="22"/>
        </w:rPr>
        <w:t xml:space="preserve"> de sócios de empresas licitantes no Portal da Transparência, para verificar se estão vinculados a algum programa social para cidadãos em condições de vulnerabilidade, o que pode indicar </w:t>
      </w:r>
      <w:r w:rsidR="00BF31E5">
        <w:rPr>
          <w:rFonts w:ascii="Calibri Light" w:hAnsi="Calibri Light" w:cs="Calibri Light"/>
          <w:sz w:val="22"/>
        </w:rPr>
        <w:t xml:space="preserve">a condição de “laranjas” e empresas de fachada. </w:t>
      </w:r>
    </w:p>
    <w:sectPr w:rsidR="00E708E1" w:rsidRPr="00AE2581" w:rsidSect="00C276C1">
      <w:footerReference w:type="even" r:id="rId52"/>
      <w:footerReference w:type="default" r:id="rId5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5ADE0" w14:textId="77777777" w:rsidR="000F0876" w:rsidRDefault="000F0876" w:rsidP="009646D3">
      <w:pPr>
        <w:spacing w:after="0" w:line="240" w:lineRule="auto"/>
      </w:pPr>
      <w:r>
        <w:separator/>
      </w:r>
    </w:p>
  </w:endnote>
  <w:endnote w:type="continuationSeparator" w:id="0">
    <w:p w14:paraId="6933C178" w14:textId="77777777" w:rsidR="000F0876" w:rsidRDefault="000F0876" w:rsidP="0096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53118553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C1CB148" w14:textId="419481D3" w:rsidR="009646D3" w:rsidRDefault="009646D3" w:rsidP="007F2E9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FBB363E" w14:textId="77777777" w:rsidR="009646D3" w:rsidRDefault="009646D3" w:rsidP="009646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62851978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1F23B8E" w14:textId="2E36D9F6" w:rsidR="009646D3" w:rsidRDefault="009646D3" w:rsidP="007F2E9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t>1</w:t>
        </w:r>
        <w:r>
          <w:rPr>
            <w:rStyle w:val="Nmerodepgina"/>
          </w:rPr>
          <w:fldChar w:fldCharType="end"/>
        </w:r>
      </w:p>
    </w:sdtContent>
  </w:sdt>
  <w:p w14:paraId="0475455A" w14:textId="77777777" w:rsidR="009646D3" w:rsidRDefault="009646D3" w:rsidP="009646D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0EA6" w14:textId="77777777" w:rsidR="000F0876" w:rsidRDefault="000F0876" w:rsidP="009646D3">
      <w:pPr>
        <w:spacing w:after="0" w:line="240" w:lineRule="auto"/>
      </w:pPr>
      <w:r>
        <w:separator/>
      </w:r>
    </w:p>
  </w:footnote>
  <w:footnote w:type="continuationSeparator" w:id="0">
    <w:p w14:paraId="12991CD2" w14:textId="77777777" w:rsidR="000F0876" w:rsidRDefault="000F0876" w:rsidP="00964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74643"/>
    <w:multiLevelType w:val="multilevel"/>
    <w:tmpl w:val="7CB6C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573"/>
    <w:rsid w:val="0006748A"/>
    <w:rsid w:val="000B7DF2"/>
    <w:rsid w:val="000D3238"/>
    <w:rsid w:val="000E0EA8"/>
    <w:rsid w:val="000F0876"/>
    <w:rsid w:val="00157A43"/>
    <w:rsid w:val="001876D5"/>
    <w:rsid w:val="001916C3"/>
    <w:rsid w:val="00196A8B"/>
    <w:rsid w:val="001F44B6"/>
    <w:rsid w:val="00232FD3"/>
    <w:rsid w:val="00260A5A"/>
    <w:rsid w:val="00266B46"/>
    <w:rsid w:val="002B72A6"/>
    <w:rsid w:val="002F4792"/>
    <w:rsid w:val="00311ED2"/>
    <w:rsid w:val="00326110"/>
    <w:rsid w:val="00350323"/>
    <w:rsid w:val="00351D44"/>
    <w:rsid w:val="00373347"/>
    <w:rsid w:val="003E4573"/>
    <w:rsid w:val="003E4789"/>
    <w:rsid w:val="003E4A45"/>
    <w:rsid w:val="004C791F"/>
    <w:rsid w:val="00514C81"/>
    <w:rsid w:val="005262A0"/>
    <w:rsid w:val="00567763"/>
    <w:rsid w:val="006247FB"/>
    <w:rsid w:val="00663282"/>
    <w:rsid w:val="006875AD"/>
    <w:rsid w:val="006C3211"/>
    <w:rsid w:val="006D0E72"/>
    <w:rsid w:val="006E5D51"/>
    <w:rsid w:val="007156A1"/>
    <w:rsid w:val="00737D96"/>
    <w:rsid w:val="00756954"/>
    <w:rsid w:val="00770446"/>
    <w:rsid w:val="0079147F"/>
    <w:rsid w:val="00793E9E"/>
    <w:rsid w:val="00860F75"/>
    <w:rsid w:val="0089072E"/>
    <w:rsid w:val="008B00ED"/>
    <w:rsid w:val="008B5BAA"/>
    <w:rsid w:val="008D023D"/>
    <w:rsid w:val="0090077C"/>
    <w:rsid w:val="00927387"/>
    <w:rsid w:val="00947C47"/>
    <w:rsid w:val="009646D3"/>
    <w:rsid w:val="00983DF0"/>
    <w:rsid w:val="009A57C0"/>
    <w:rsid w:val="009F6F88"/>
    <w:rsid w:val="00A16253"/>
    <w:rsid w:val="00A3505D"/>
    <w:rsid w:val="00A42A72"/>
    <w:rsid w:val="00A55D46"/>
    <w:rsid w:val="00A57735"/>
    <w:rsid w:val="00A7718A"/>
    <w:rsid w:val="00AA2CD9"/>
    <w:rsid w:val="00AA69A9"/>
    <w:rsid w:val="00AE2581"/>
    <w:rsid w:val="00AF0764"/>
    <w:rsid w:val="00AF7F80"/>
    <w:rsid w:val="00B009B0"/>
    <w:rsid w:val="00B11F58"/>
    <w:rsid w:val="00B53382"/>
    <w:rsid w:val="00B81AFE"/>
    <w:rsid w:val="00BF31E5"/>
    <w:rsid w:val="00C132DA"/>
    <w:rsid w:val="00C219C8"/>
    <w:rsid w:val="00C243B3"/>
    <w:rsid w:val="00C276C1"/>
    <w:rsid w:val="00C43281"/>
    <w:rsid w:val="00CC0A70"/>
    <w:rsid w:val="00CD5465"/>
    <w:rsid w:val="00CF3DBE"/>
    <w:rsid w:val="00D37BB1"/>
    <w:rsid w:val="00D55D69"/>
    <w:rsid w:val="00DE2A7C"/>
    <w:rsid w:val="00DE3552"/>
    <w:rsid w:val="00E06B9E"/>
    <w:rsid w:val="00E177AD"/>
    <w:rsid w:val="00E24A7A"/>
    <w:rsid w:val="00E41349"/>
    <w:rsid w:val="00E54C90"/>
    <w:rsid w:val="00E708E1"/>
    <w:rsid w:val="00E91056"/>
    <w:rsid w:val="00EA60EC"/>
    <w:rsid w:val="00EA6757"/>
    <w:rsid w:val="00EB6041"/>
    <w:rsid w:val="00ED6602"/>
    <w:rsid w:val="00F10AEB"/>
    <w:rsid w:val="00F400F1"/>
    <w:rsid w:val="00F5232F"/>
    <w:rsid w:val="00F611F5"/>
    <w:rsid w:val="00F779F4"/>
    <w:rsid w:val="00FA1D0B"/>
    <w:rsid w:val="00FB16C5"/>
    <w:rsid w:val="00FB1DE3"/>
    <w:rsid w:val="00FD63C5"/>
    <w:rsid w:val="00FF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7DDDC"/>
  <w14:defaultImageDpi w14:val="300"/>
  <w15:docId w15:val="{3AA05B28-07BE-4E44-8ADC-E7EF6914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573"/>
    <w:pPr>
      <w:spacing w:after="160" w:line="264" w:lineRule="auto"/>
    </w:pPr>
    <w:rPr>
      <w:rFonts w:eastAsiaTheme="minorHAnsi"/>
      <w:noProof/>
      <w:sz w:val="21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E45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07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E4573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365F91" w:themeColor="accent1" w:themeShade="B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69A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69A9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3E457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E4573"/>
    <w:rPr>
      <w:rFonts w:eastAsiaTheme="majorEastAsia" w:cstheme="majorBidi"/>
      <w:b/>
      <w:bCs/>
      <w:noProof/>
      <w:color w:val="365F91" w:themeColor="accent1" w:themeShade="BF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3E457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10AEB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D6602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964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46D3"/>
    <w:rPr>
      <w:rFonts w:eastAsiaTheme="minorHAnsi"/>
      <w:noProof/>
      <w:sz w:val="21"/>
      <w:szCs w:val="22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9646D3"/>
  </w:style>
  <w:style w:type="character" w:styleId="Refdecomentrio">
    <w:name w:val="annotation reference"/>
    <w:basedOn w:val="Fontepargpadro"/>
    <w:uiPriority w:val="99"/>
    <w:semiHidden/>
    <w:unhideWhenUsed/>
    <w:rsid w:val="00FB1D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B1DE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B1DE3"/>
    <w:rPr>
      <w:rFonts w:eastAsiaTheme="minorHAnsi"/>
      <w:noProof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1D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1DE3"/>
    <w:rPr>
      <w:rFonts w:eastAsiaTheme="minorHAnsi"/>
      <w:b/>
      <w:bCs/>
      <w:noProof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077C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2.contratos.pe.gov.br/web/contratos/precos-referenciais" TargetMode="External"/><Relationship Id="rId18" Type="http://schemas.openxmlformats.org/officeDocument/2006/relationships/hyperlink" Target="https://www14.fgv.br/tcerj/cc01w230.asp" TargetMode="External"/><Relationship Id="rId26" Type="http://schemas.openxmlformats.org/officeDocument/2006/relationships/hyperlink" Target="http://www.codeagro.agricultura.sp.gov.br/ica/compras-publicas" TargetMode="External"/><Relationship Id="rId39" Type="http://schemas.openxmlformats.org/officeDocument/2006/relationships/hyperlink" Target="http://www.cnj.jus.br/improbidade_adm/consultar_requerido.php" TargetMode="External"/><Relationship Id="rId21" Type="http://schemas.openxmlformats.org/officeDocument/2006/relationships/hyperlink" Target="https://radardeprecos.tce.mt.gov.br/extensions/radarv2/radarv2.html" TargetMode="External"/><Relationship Id="rId34" Type="http://schemas.openxmlformats.org/officeDocument/2006/relationships/hyperlink" Target="https://economizaalagoas.sefaz.al.gov.br/" TargetMode="External"/><Relationship Id="rId42" Type="http://schemas.openxmlformats.org/officeDocument/2006/relationships/hyperlink" Target="https://consulta-crf.caixa.gov.br/consultacrf/pages/consultaEmpregador.jsf" TargetMode="External"/><Relationship Id="rId47" Type="http://schemas.openxmlformats.org/officeDocument/2006/relationships/hyperlink" Target="http://www.tjmt.jus.br/selos" TargetMode="External"/><Relationship Id="rId50" Type="http://schemas.openxmlformats.org/officeDocument/2006/relationships/hyperlink" Target="https://www.google.com.br/maps/@-15.671296,-56.1299688,15z?hl=pt-BR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paineldeprecos.planejamento.gov.br" TargetMode="External"/><Relationship Id="rId12" Type="http://schemas.openxmlformats.org/officeDocument/2006/relationships/hyperlink" Target="http://www.portais.pe.gov.br/web/seadm/precos-referenciais" TargetMode="External"/><Relationship Id="rId17" Type="http://schemas.openxmlformats.org/officeDocument/2006/relationships/hyperlink" Target="http://www.rio.rj.gov.br/web/sme/pnae" TargetMode="External"/><Relationship Id="rId25" Type="http://schemas.openxmlformats.org/officeDocument/2006/relationships/hyperlink" Target="https://landpage.cgu.gov.br/painelcovid/aquisicoes2.html" TargetMode="External"/><Relationship Id="rId33" Type="http://schemas.openxmlformats.org/officeDocument/2006/relationships/hyperlink" Target="https://precodahora.pb.gov.br/" TargetMode="External"/><Relationship Id="rId38" Type="http://schemas.openxmlformats.org/officeDocument/2006/relationships/hyperlink" Target="https://www.portaltransparencia.gov.br/sancoes/cepim" TargetMode="External"/><Relationship Id="rId46" Type="http://schemas.openxmlformats.org/officeDocument/2006/relationships/hyperlink" Target="https://www2.susep.gov.br/safe/menumercado/regapolices/pesquisa.as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ec.sp.gov.br/BEC_Catalogo_ui/CatalogoPesquisa3.aspx?chave=" TargetMode="External"/><Relationship Id="rId20" Type="http://schemas.openxmlformats.org/officeDocument/2006/relationships/hyperlink" Target="http://bancodepreco.tce.mg.gov.br/" TargetMode="External"/><Relationship Id="rId29" Type="http://schemas.openxmlformats.org/officeDocument/2006/relationships/hyperlink" Target="https://receita.fazenda.rs.gov.br/conteudo/9896" TargetMode="External"/><Relationship Id="rId41" Type="http://schemas.openxmlformats.org/officeDocument/2006/relationships/hyperlink" Target="https://www.gov.br/receitafederal/pt-br/assuntos/orientacao-tributaria/certidoes-e-situacao-fiscal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mprasnet.ba.gov.br/content/banco-de-pre%C3%A7os-1" TargetMode="External"/><Relationship Id="rId24" Type="http://schemas.openxmlformats.org/officeDocument/2006/relationships/hyperlink" Target="http://www.licitacoes-e.com.br/aop/index.jsp" TargetMode="External"/><Relationship Id="rId32" Type="http://schemas.openxmlformats.org/officeDocument/2006/relationships/hyperlink" Target="https://buscapreco.sefaz.am.gov.br/home" TargetMode="External"/><Relationship Id="rId37" Type="http://schemas.openxmlformats.org/officeDocument/2006/relationships/hyperlink" Target="http://www.portaltransparencia.gov.br/sancoes/ceis" TargetMode="External"/><Relationship Id="rId40" Type="http://schemas.openxmlformats.org/officeDocument/2006/relationships/hyperlink" Target="http://www.sintegra.gov.br" TargetMode="External"/><Relationship Id="rId45" Type="http://schemas.openxmlformats.org/officeDocument/2006/relationships/hyperlink" Target="https://www.crea-mt.org.br/portal/empresas/consultar-empresa/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bec.sp.gov.br/BEC_Servicos_UI/CadTerc/ui_ConsPrecoVigente.aspx?chave=" TargetMode="External"/><Relationship Id="rId23" Type="http://schemas.openxmlformats.org/officeDocument/2006/relationships/hyperlink" Target="https://www.gov.br/anp/pt-br/assuntos/precos-e-defesa-da-concorrencia/precos" TargetMode="External"/><Relationship Id="rId28" Type="http://schemas.openxmlformats.org/officeDocument/2006/relationships/hyperlink" Target="https://menorpreco.notaparana.pr.gov.br/index" TargetMode="External"/><Relationship Id="rId36" Type="http://schemas.openxmlformats.org/officeDocument/2006/relationships/hyperlink" Target="https://certidoes-apf.apps.tcu.gov.br/" TargetMode="External"/><Relationship Id="rId49" Type="http://schemas.openxmlformats.org/officeDocument/2006/relationships/hyperlink" Target="http://cidadao.tce.mt.gov.br/home/controleSocialDespesa" TargetMode="External"/><Relationship Id="rId10" Type="http://schemas.openxmlformats.org/officeDocument/2006/relationships/hyperlink" Target="https://precodereferencia.tce.pb.gov.br/" TargetMode="External"/><Relationship Id="rId19" Type="http://schemas.openxmlformats.org/officeDocument/2006/relationships/hyperlink" Target="https://www.registrodeprecos.mg.gov.br/aasi/do/filtrarRPs" TargetMode="External"/><Relationship Id="rId31" Type="http://schemas.openxmlformats.org/officeDocument/2006/relationships/hyperlink" Target="https://precodahora.ba.gov.br/" TargetMode="External"/><Relationship Id="rId44" Type="http://schemas.openxmlformats.org/officeDocument/2006/relationships/hyperlink" Target="http://www.receita.fazenda.gov.br/PessoaJuridica/CNPJ/cnpjreva/Cnpjreva_Solicitacao.asp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ervicoscorporativos.es.gov.br/precos-referenciais" TargetMode="External"/><Relationship Id="rId14" Type="http://schemas.openxmlformats.org/officeDocument/2006/relationships/hyperlink" Target="https://www.portalcompras.ce.gov.br/compras/pesquisa-de-precos/" TargetMode="External"/><Relationship Id="rId22" Type="http://schemas.openxmlformats.org/officeDocument/2006/relationships/hyperlink" Target="http://bps.saude.gov.br/login.jsf" TargetMode="External"/><Relationship Id="rId27" Type="http://schemas.openxmlformats.org/officeDocument/2006/relationships/hyperlink" Target="https://www.sefaz.mt.gov.br/notamt/menorpreco/pesquisa" TargetMode="External"/><Relationship Id="rId30" Type="http://schemas.openxmlformats.org/officeDocument/2006/relationships/hyperlink" Target="https://internet.sefaz.es.gov.br/informacoes/menorpreco/index.php" TargetMode="External"/><Relationship Id="rId35" Type="http://schemas.openxmlformats.org/officeDocument/2006/relationships/hyperlink" Target="http://www.csjt.jus.br/web/csjt/atas-rp" TargetMode="External"/><Relationship Id="rId43" Type="http://schemas.openxmlformats.org/officeDocument/2006/relationships/hyperlink" Target="http://portal.mj.gov.br/SistemaOscip/" TargetMode="External"/><Relationship Id="rId48" Type="http://schemas.openxmlformats.org/officeDocument/2006/relationships/hyperlink" Target="http://geoobrascidadao.tce.mt.gov.br" TargetMode="External"/><Relationship Id="rId8" Type="http://schemas.openxmlformats.org/officeDocument/2006/relationships/hyperlink" Target="http://bit.ly/atasnelca" TargetMode="External"/><Relationship Id="rId51" Type="http://schemas.openxmlformats.org/officeDocument/2006/relationships/hyperlink" Target="https://meucadunico.cidadania.gov.br/meu_cadunico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1772</Words>
  <Characters>9575</Characters>
  <Application>Microsoft Office Word</Application>
  <DocSecurity>0</DocSecurity>
  <Lines>79</Lines>
  <Paragraphs>22</Paragraphs>
  <ScaleCrop>false</ScaleCrop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 Souza</dc:creator>
  <cp:keywords/>
  <dc:description/>
  <cp:lastModifiedBy>Franklin Brasil</cp:lastModifiedBy>
  <cp:revision>96</cp:revision>
  <dcterms:created xsi:type="dcterms:W3CDTF">2018-04-03T02:15:00Z</dcterms:created>
  <dcterms:modified xsi:type="dcterms:W3CDTF">2021-10-06T19:49:00Z</dcterms:modified>
</cp:coreProperties>
</file>